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B59BA" w14:textId="57BE04D1" w:rsidR="00F06D47" w:rsidRPr="00F06D47" w:rsidRDefault="003D5B6D" w:rsidP="00F06D47">
      <w:pPr>
        <w:ind w:right="1555"/>
        <w:rPr>
          <w:rFonts w:ascii="Arial" w:hAnsi="Arial" w:cs="Arial"/>
          <w:b/>
          <w:bCs/>
          <w:sz w:val="24"/>
          <w:szCs w:val="24"/>
        </w:rPr>
      </w:pPr>
      <w:r w:rsidRPr="00F06D47">
        <w:rPr>
          <w:rFonts w:ascii="Arial" w:hAnsi="Arial" w:cs="Arial"/>
          <w:b/>
          <w:bCs/>
          <w:sz w:val="24"/>
          <w:szCs w:val="24"/>
        </w:rPr>
        <w:t>KRAIBURG TPE Optimizes Ear Care with TPE for Otoscope</w:t>
      </w:r>
    </w:p>
    <w:p w14:paraId="0BDF1514" w14:textId="612640A5" w:rsidR="009F5BFB" w:rsidRPr="00F06D47" w:rsidRDefault="000D3C00" w:rsidP="00F06D47">
      <w:pPr>
        <w:spacing w:line="360" w:lineRule="auto"/>
        <w:ind w:right="1555"/>
        <w:jc w:val="both"/>
        <w:rPr>
          <w:rFonts w:ascii="Arial" w:hAnsi="Arial" w:cs="Arial"/>
          <w:color w:val="000000" w:themeColor="text1"/>
          <w:sz w:val="20"/>
          <w:szCs w:val="20"/>
          <w:lang w:val="en-PH"/>
        </w:rPr>
      </w:pPr>
      <w:r w:rsidRPr="00F06D47">
        <w:rPr>
          <w:rFonts w:ascii="Arial" w:hAnsi="Arial" w:cs="Arial"/>
          <w:color w:val="000000" w:themeColor="text1"/>
          <w:sz w:val="20"/>
          <w:szCs w:val="20"/>
        </w:rPr>
        <w:t xml:space="preserve">Expansion in handheld imaging technology has led to smaller and lighter otoscope systems, used in regular clinical practice, that make visual assessment faster and more efficient in healthcare facilities and mobile care </w:t>
      </w:r>
      <w:r w:rsidR="003D5B6D" w:rsidRPr="00F06D47">
        <w:rPr>
          <w:rFonts w:ascii="Arial" w:hAnsi="Arial" w:cs="Arial"/>
          <w:color w:val="000000" w:themeColor="text1"/>
          <w:sz w:val="20"/>
          <w:szCs w:val="20"/>
        </w:rPr>
        <w:t>settings</w:t>
      </w:r>
      <w:r w:rsidRPr="00F06D47">
        <w:rPr>
          <w:rFonts w:ascii="Arial" w:hAnsi="Arial" w:cs="Arial"/>
          <w:color w:val="000000" w:themeColor="text1"/>
          <w:sz w:val="20"/>
          <w:szCs w:val="20"/>
        </w:rPr>
        <w:t xml:space="preserve">. </w:t>
      </w:r>
      <w:r w:rsidRPr="00F06D47">
        <w:rPr>
          <w:rFonts w:ascii="Arial" w:hAnsi="Arial" w:cs="Arial"/>
          <w:color w:val="000000" w:themeColor="text1"/>
          <w:sz w:val="20"/>
          <w:szCs w:val="20"/>
          <w:lang w:val="en-PH"/>
        </w:rPr>
        <w:t xml:space="preserve"> </w:t>
      </w:r>
      <w:r w:rsidR="009F5BFB" w:rsidRPr="00F06D47">
        <w:rPr>
          <w:rFonts w:ascii="Arial" w:hAnsi="Arial" w:cs="Arial"/>
          <w:color w:val="000000" w:themeColor="text1"/>
          <w:sz w:val="20"/>
          <w:szCs w:val="20"/>
          <w:lang w:val="en-PH"/>
        </w:rPr>
        <w:t>As portable medical devices, otoscopes require materials that combine durability, safety, and ergonomic handling.</w:t>
      </w:r>
    </w:p>
    <w:p w14:paraId="08385C70" w14:textId="5BF0D8ED" w:rsidR="009F5BFB" w:rsidRPr="00F06D47" w:rsidRDefault="009F5BFB" w:rsidP="00F06D47">
      <w:pPr>
        <w:spacing w:line="360" w:lineRule="auto"/>
        <w:ind w:right="1555"/>
        <w:jc w:val="both"/>
        <w:rPr>
          <w:rFonts w:ascii="Arial" w:hAnsi="Arial" w:cs="Arial"/>
          <w:color w:val="000000" w:themeColor="text1"/>
          <w:sz w:val="20"/>
          <w:szCs w:val="20"/>
          <w:lang w:val="en-PH"/>
        </w:rPr>
      </w:pPr>
      <w:r w:rsidRPr="00F06D47">
        <w:rPr>
          <w:rFonts w:ascii="Arial" w:hAnsi="Arial" w:cs="Arial"/>
          <w:color w:val="000000" w:themeColor="text1"/>
          <w:sz w:val="20"/>
          <w:szCs w:val="20"/>
          <w:lang w:val="en-PH"/>
        </w:rPr>
        <w:t xml:space="preserve">Industry standard and compliant advanced materials like thermoplastic elastomers (TPE) </w:t>
      </w:r>
      <w:r w:rsidR="003D5B6D" w:rsidRPr="00F06D47">
        <w:rPr>
          <w:rFonts w:ascii="Arial" w:hAnsi="Arial" w:cs="Arial"/>
          <w:color w:val="000000" w:themeColor="text1"/>
          <w:sz w:val="20"/>
          <w:szCs w:val="20"/>
          <w:lang w:val="en-PH"/>
        </w:rPr>
        <w:t>boost the</w:t>
      </w:r>
      <w:r w:rsidRPr="00F06D47">
        <w:rPr>
          <w:rFonts w:ascii="Arial" w:hAnsi="Arial" w:cs="Arial"/>
          <w:color w:val="000000" w:themeColor="text1"/>
          <w:sz w:val="20"/>
          <w:szCs w:val="20"/>
          <w:lang w:val="en-PH"/>
        </w:rPr>
        <w:t xml:space="preserve"> performance of </w:t>
      </w:r>
      <w:hyperlink r:id="rId11" w:history="1">
        <w:r w:rsidRPr="00D96770">
          <w:rPr>
            <w:rStyle w:val="Hyperlink"/>
            <w:rFonts w:ascii="Arial" w:hAnsi="Arial" w:cs="Arial"/>
            <w:sz w:val="20"/>
            <w:szCs w:val="20"/>
            <w:lang w:val="en-PH"/>
          </w:rPr>
          <w:t>medical visualiz</w:t>
        </w:r>
        <w:r w:rsidRPr="00D96770">
          <w:rPr>
            <w:rStyle w:val="Hyperlink"/>
            <w:rFonts w:ascii="Arial" w:hAnsi="Arial" w:cs="Arial"/>
            <w:sz w:val="20"/>
            <w:szCs w:val="20"/>
            <w:lang w:val="en-PH"/>
          </w:rPr>
          <w:t>a</w:t>
        </w:r>
        <w:r w:rsidRPr="00D96770">
          <w:rPr>
            <w:rStyle w:val="Hyperlink"/>
            <w:rFonts w:ascii="Arial" w:hAnsi="Arial" w:cs="Arial"/>
            <w:sz w:val="20"/>
            <w:szCs w:val="20"/>
            <w:lang w:val="en-PH"/>
          </w:rPr>
          <w:t>tion devices</w:t>
        </w:r>
      </w:hyperlink>
      <w:r w:rsidRPr="00F06D47">
        <w:rPr>
          <w:rFonts w:ascii="Arial" w:hAnsi="Arial" w:cs="Arial"/>
          <w:color w:val="000000" w:themeColor="text1"/>
          <w:sz w:val="20"/>
          <w:szCs w:val="20"/>
          <w:lang w:val="en-PH"/>
        </w:rPr>
        <w:t xml:space="preserve">. </w:t>
      </w:r>
    </w:p>
    <w:p w14:paraId="050E8BD3" w14:textId="77777777" w:rsidR="00F06D47" w:rsidRPr="00F06D47" w:rsidRDefault="00F06D47" w:rsidP="00F06D47">
      <w:pPr>
        <w:spacing w:line="360" w:lineRule="auto"/>
        <w:ind w:right="1555"/>
        <w:jc w:val="both"/>
        <w:rPr>
          <w:rFonts w:ascii="Arial" w:hAnsi="Arial" w:cs="Arial"/>
          <w:color w:val="000000" w:themeColor="text1"/>
          <w:sz w:val="6"/>
          <w:szCs w:val="6"/>
          <w:lang w:val="en-PH"/>
        </w:rPr>
      </w:pPr>
    </w:p>
    <w:p w14:paraId="5E1592D3" w14:textId="20A29043" w:rsidR="00F61812" w:rsidRPr="00F06D47" w:rsidRDefault="00F61812" w:rsidP="00F06D47">
      <w:pPr>
        <w:ind w:right="1555"/>
        <w:rPr>
          <w:rFonts w:ascii="Arial" w:hAnsi="Arial" w:cs="Arial"/>
          <w:b/>
          <w:bCs/>
          <w:color w:val="000000" w:themeColor="text1"/>
          <w:sz w:val="20"/>
          <w:szCs w:val="20"/>
          <w:lang w:val="en-PH"/>
        </w:rPr>
      </w:pPr>
      <w:r w:rsidRPr="00F06D47">
        <w:rPr>
          <w:rFonts w:ascii="Arial" w:hAnsi="Arial" w:cs="Arial"/>
          <w:b/>
          <w:bCs/>
          <w:color w:val="000000" w:themeColor="text1"/>
          <w:sz w:val="20"/>
          <w:szCs w:val="20"/>
          <w:lang w:eastAsia="zh-CN"/>
        </w:rPr>
        <w:t xml:space="preserve">Efficient </w:t>
      </w:r>
      <w:r w:rsidRPr="00F06D47">
        <w:rPr>
          <w:rFonts w:ascii="Arial" w:hAnsi="Arial" w:cs="Arial"/>
          <w:b/>
          <w:bCs/>
          <w:color w:val="000000" w:themeColor="text1"/>
          <w:sz w:val="20"/>
          <w:szCs w:val="20"/>
          <w:lang w:val="en-PH"/>
        </w:rPr>
        <w:t>material solutions for otoscope components</w:t>
      </w:r>
    </w:p>
    <w:p w14:paraId="01F07BF7" w14:textId="222560E1" w:rsidR="004B6D66" w:rsidRDefault="004B6D66" w:rsidP="00F06D47">
      <w:pPr>
        <w:spacing w:line="360" w:lineRule="auto"/>
        <w:ind w:right="1555"/>
        <w:jc w:val="both"/>
        <w:rPr>
          <w:rFonts w:ascii="Arial" w:hAnsi="Arial" w:cs="Arial"/>
          <w:color w:val="000000" w:themeColor="text1"/>
          <w:sz w:val="20"/>
          <w:szCs w:val="20"/>
          <w:lang w:val="en-PH"/>
        </w:rPr>
      </w:pPr>
      <w:r w:rsidRPr="00F06D47">
        <w:rPr>
          <w:rFonts w:ascii="Arial" w:hAnsi="Arial" w:cs="Arial"/>
          <w:color w:val="000000" w:themeColor="text1"/>
          <w:sz w:val="20"/>
          <w:szCs w:val="20"/>
          <w:lang w:val="en-PH"/>
        </w:rPr>
        <w:t>KRAIBURG TPE, a leading global manufacturer of TPEs and customized solutions for various industries, offers the high-performance THERMOLAST® H healthcare TPE materials, suitable for medical visualization technologies, including otoscope applications. These otoscope materials are ideal for functional and user-facing components, including sealing elements, cable interfaces, buttons, soft-touch grips, housings, and flexible connections, enhancing device durability and user comfort. As TPE solutions specifically for low-risk, hand-held medical devices such as otoscopes, they enable compact device layouts while ensuring durability and comfort during repeated clinical use.</w:t>
      </w:r>
    </w:p>
    <w:p w14:paraId="34D37050" w14:textId="77777777" w:rsidR="00F06D47" w:rsidRPr="00F06D47" w:rsidRDefault="00F06D47" w:rsidP="00F06D47">
      <w:pPr>
        <w:spacing w:line="360" w:lineRule="auto"/>
        <w:ind w:right="1555"/>
        <w:jc w:val="both"/>
        <w:rPr>
          <w:rFonts w:ascii="Arial" w:hAnsi="Arial" w:cs="Arial"/>
          <w:color w:val="000000" w:themeColor="text1"/>
          <w:sz w:val="6"/>
          <w:szCs w:val="6"/>
          <w:lang w:val="en-PH"/>
        </w:rPr>
      </w:pPr>
    </w:p>
    <w:p w14:paraId="4EA02F0E" w14:textId="7EE6FFE5" w:rsidR="00F61812" w:rsidRPr="00F06D47" w:rsidRDefault="00F65F33" w:rsidP="00F06D47">
      <w:pPr>
        <w:ind w:right="1555"/>
        <w:rPr>
          <w:rFonts w:ascii="Arial" w:hAnsi="Arial" w:cs="Arial"/>
          <w:b/>
          <w:bCs/>
          <w:color w:val="000000" w:themeColor="text1"/>
          <w:sz w:val="20"/>
          <w:szCs w:val="20"/>
          <w:lang w:val="en-PH"/>
        </w:rPr>
      </w:pPr>
      <w:r w:rsidRPr="00F06D47">
        <w:rPr>
          <w:rFonts w:ascii="Arial" w:hAnsi="Arial" w:cs="Arial"/>
          <w:b/>
          <w:bCs/>
          <w:color w:val="000000" w:themeColor="text1"/>
          <w:sz w:val="20"/>
          <w:szCs w:val="20"/>
          <w:lang w:val="en-PH"/>
        </w:rPr>
        <w:t>Multi-component processing and integration</w:t>
      </w:r>
    </w:p>
    <w:p w14:paraId="3FA840E8" w14:textId="153D47AC" w:rsidR="00BE1D81" w:rsidRDefault="00650723" w:rsidP="00F06D47">
      <w:pPr>
        <w:spacing w:line="360" w:lineRule="auto"/>
        <w:ind w:right="1555"/>
        <w:jc w:val="both"/>
        <w:rPr>
          <w:rFonts w:ascii="Arial" w:hAnsi="Arial" w:cs="Arial"/>
          <w:color w:val="000000" w:themeColor="text1"/>
          <w:sz w:val="20"/>
          <w:szCs w:val="20"/>
          <w:lang w:val="en-PH"/>
        </w:rPr>
      </w:pPr>
      <w:r w:rsidRPr="00F06D47">
        <w:rPr>
          <w:rFonts w:ascii="Arial" w:hAnsi="Arial" w:cs="Arial"/>
          <w:color w:val="000000" w:themeColor="text1"/>
          <w:sz w:val="20"/>
          <w:szCs w:val="20"/>
          <w:lang w:val="en-PH"/>
        </w:rPr>
        <w:t xml:space="preserve">The </w:t>
      </w:r>
      <w:r w:rsidRPr="00D96770">
        <w:rPr>
          <w:rFonts w:ascii="Arial" w:hAnsi="Arial" w:cs="Arial"/>
          <w:color w:val="000000" w:themeColor="text1"/>
          <w:sz w:val="20"/>
          <w:szCs w:val="20"/>
          <w:lang w:val="en-PH"/>
        </w:rPr>
        <w:t xml:space="preserve">THERMOLAST® H </w:t>
      </w:r>
      <w:hyperlink r:id="rId12" w:history="1">
        <w:r w:rsidRPr="00D96770">
          <w:rPr>
            <w:rStyle w:val="Hyperlink"/>
            <w:rFonts w:ascii="Arial" w:hAnsi="Arial" w:cs="Arial"/>
            <w:sz w:val="20"/>
            <w:szCs w:val="20"/>
            <w:lang w:val="en-PH"/>
          </w:rPr>
          <w:t>healthc</w:t>
        </w:r>
        <w:r w:rsidRPr="00D96770">
          <w:rPr>
            <w:rStyle w:val="Hyperlink"/>
            <w:rFonts w:ascii="Arial" w:hAnsi="Arial" w:cs="Arial"/>
            <w:sz w:val="20"/>
            <w:szCs w:val="20"/>
            <w:lang w:val="en-PH"/>
          </w:rPr>
          <w:t>a</w:t>
        </w:r>
        <w:r w:rsidRPr="00D96770">
          <w:rPr>
            <w:rStyle w:val="Hyperlink"/>
            <w:rFonts w:ascii="Arial" w:hAnsi="Arial" w:cs="Arial"/>
            <w:sz w:val="20"/>
            <w:szCs w:val="20"/>
            <w:lang w:val="en-PH"/>
          </w:rPr>
          <w:t>re series</w:t>
        </w:r>
      </w:hyperlink>
      <w:r w:rsidRPr="00F06D47">
        <w:rPr>
          <w:rFonts w:ascii="Arial" w:hAnsi="Arial" w:cs="Arial"/>
          <w:color w:val="000000" w:themeColor="text1"/>
          <w:sz w:val="20"/>
          <w:szCs w:val="20"/>
          <w:lang w:val="en-PH"/>
        </w:rPr>
        <w:t xml:space="preserve"> demonstrates excellent adhesion to polypropylene (PP) and polyethylene (PE). This delivers efficient multi-component injection molding and direct integration of soft-touch elements onto rigid housings. As TPE solutions for otoscope devices, this approach improves ergonomics, enhances sealing performance, and reduces assembly steps, thus promoting cost-efficient manufacturing.</w:t>
      </w:r>
    </w:p>
    <w:p w14:paraId="49770C79" w14:textId="01AF5DA5" w:rsidR="00AB2190" w:rsidRPr="00F06D47" w:rsidRDefault="00AB2190" w:rsidP="00F06D47">
      <w:pPr>
        <w:spacing w:line="360" w:lineRule="auto"/>
        <w:ind w:right="1555"/>
        <w:jc w:val="both"/>
        <w:rPr>
          <w:rFonts w:ascii="Arial" w:hAnsi="Arial" w:cs="Arial"/>
          <w:color w:val="000000" w:themeColor="text1"/>
          <w:sz w:val="20"/>
          <w:szCs w:val="20"/>
          <w:lang w:val="en-PH"/>
        </w:rPr>
      </w:pPr>
      <w:r w:rsidRPr="00F06D47">
        <w:rPr>
          <w:rFonts w:ascii="Arial" w:hAnsi="Arial" w:cs="Arial"/>
          <w:b/>
          <w:bCs/>
          <w:color w:val="000000" w:themeColor="text1"/>
          <w:sz w:val="20"/>
          <w:szCs w:val="20"/>
          <w:lang w:eastAsia="zh-CN"/>
        </w:rPr>
        <w:lastRenderedPageBreak/>
        <w:t>Durability for long-term use</w:t>
      </w:r>
    </w:p>
    <w:p w14:paraId="076EB650" w14:textId="31CCA845" w:rsidR="00650723" w:rsidRPr="00F06D47" w:rsidRDefault="00650723" w:rsidP="00F06D47">
      <w:pPr>
        <w:spacing w:line="360" w:lineRule="auto"/>
        <w:ind w:right="1555"/>
        <w:jc w:val="both"/>
        <w:rPr>
          <w:rFonts w:ascii="Arial" w:hAnsi="Arial" w:cs="Arial"/>
          <w:color w:val="000000" w:themeColor="text1"/>
          <w:sz w:val="20"/>
          <w:szCs w:val="20"/>
        </w:rPr>
      </w:pPr>
      <w:r w:rsidRPr="00F06D47">
        <w:rPr>
          <w:rFonts w:ascii="Arial" w:hAnsi="Arial" w:cs="Arial"/>
          <w:color w:val="000000" w:themeColor="text1"/>
          <w:sz w:val="20"/>
          <w:szCs w:val="20"/>
        </w:rPr>
        <w:t xml:space="preserve">The </w:t>
      </w:r>
      <w:r w:rsidRPr="00F06D47">
        <w:rPr>
          <w:rFonts w:ascii="Arial" w:hAnsi="Arial" w:cs="Arial"/>
          <w:color w:val="000000" w:themeColor="text1"/>
          <w:sz w:val="20"/>
          <w:szCs w:val="20"/>
          <w:lang w:val="en-PH"/>
        </w:rPr>
        <w:t>THERMOLAST® H</w:t>
      </w:r>
      <w:r w:rsidRPr="00F06D47">
        <w:rPr>
          <w:rFonts w:ascii="Arial" w:hAnsi="Arial" w:cs="Arial"/>
          <w:color w:val="000000" w:themeColor="text1"/>
          <w:sz w:val="20"/>
          <w:szCs w:val="20"/>
        </w:rPr>
        <w:t xml:space="preserve"> </w:t>
      </w:r>
      <w:r w:rsidR="00AB2190" w:rsidRPr="00F06D47">
        <w:rPr>
          <w:rFonts w:ascii="Arial" w:hAnsi="Arial" w:cs="Arial"/>
          <w:color w:val="000000" w:themeColor="text1"/>
          <w:sz w:val="20"/>
          <w:szCs w:val="20"/>
        </w:rPr>
        <w:t xml:space="preserve">compounds </w:t>
      </w:r>
      <w:r w:rsidR="00AB2190" w:rsidRPr="00F06D47">
        <w:rPr>
          <w:rFonts w:ascii="Arial" w:hAnsi="Arial" w:cs="Arial"/>
          <w:color w:val="000000" w:themeColor="text1"/>
          <w:sz w:val="20"/>
          <w:szCs w:val="20"/>
          <w:lang w:val="en-PH"/>
        </w:rPr>
        <w:t>assure</w:t>
      </w:r>
      <w:r w:rsidRPr="00F06D47">
        <w:rPr>
          <w:rFonts w:ascii="Arial" w:hAnsi="Arial" w:cs="Arial"/>
          <w:color w:val="000000" w:themeColor="text1"/>
          <w:sz w:val="20"/>
          <w:szCs w:val="20"/>
          <w:lang w:val="en-PH"/>
        </w:rPr>
        <w:t xml:space="preserve"> dimensional stability, elasticity, and surface integrity in otoscope components that undergo repeated mechanical stress, cleaning, and sterilization. An optimized compression set supports long-term performance of seals, gaskets, and flexible interfaces, even after repeated use and sterilization cycles.</w:t>
      </w:r>
    </w:p>
    <w:p w14:paraId="12E1FB60" w14:textId="77777777" w:rsidR="00A22082" w:rsidRPr="00F06D47" w:rsidRDefault="00A22082" w:rsidP="00F06D47">
      <w:pPr>
        <w:spacing w:line="360" w:lineRule="auto"/>
        <w:ind w:right="1555"/>
        <w:jc w:val="both"/>
        <w:rPr>
          <w:rFonts w:ascii="Arial" w:hAnsi="Arial" w:cs="Arial"/>
          <w:color w:val="000000" w:themeColor="text1"/>
          <w:sz w:val="6"/>
          <w:szCs w:val="6"/>
          <w:lang w:eastAsia="zh-CN"/>
        </w:rPr>
      </w:pPr>
    </w:p>
    <w:p w14:paraId="67FD6AE5" w14:textId="77777777" w:rsidR="00AB2190" w:rsidRPr="00F06D47" w:rsidRDefault="00AB2190" w:rsidP="00F06D47">
      <w:pPr>
        <w:ind w:right="1555"/>
        <w:jc w:val="both"/>
        <w:rPr>
          <w:rFonts w:ascii="Arial" w:hAnsi="Arial" w:cs="Arial"/>
          <w:b/>
          <w:bCs/>
          <w:color w:val="000000" w:themeColor="text1"/>
          <w:sz w:val="20"/>
          <w:szCs w:val="20"/>
          <w:lang w:val="en-PH"/>
        </w:rPr>
      </w:pPr>
      <w:r w:rsidRPr="00F06D47">
        <w:rPr>
          <w:rFonts w:ascii="Arial" w:hAnsi="Arial" w:cs="Arial"/>
          <w:b/>
          <w:bCs/>
          <w:color w:val="000000" w:themeColor="text1"/>
          <w:sz w:val="20"/>
          <w:szCs w:val="20"/>
          <w:lang w:val="en-PH"/>
        </w:rPr>
        <w:t>Color options and tactile performance</w:t>
      </w:r>
    </w:p>
    <w:p w14:paraId="6AFE6A46" w14:textId="0E8D4DD9" w:rsidR="00AB2190" w:rsidRPr="00F06D47" w:rsidRDefault="00AB2190" w:rsidP="00F06D47">
      <w:pPr>
        <w:spacing w:line="360" w:lineRule="auto"/>
        <w:ind w:right="1555"/>
        <w:jc w:val="both"/>
        <w:rPr>
          <w:rFonts w:ascii="Arial" w:hAnsi="Arial" w:cs="Arial"/>
          <w:color w:val="000000" w:themeColor="text1"/>
          <w:sz w:val="20"/>
          <w:szCs w:val="20"/>
          <w:lang w:val="en-PH"/>
        </w:rPr>
      </w:pPr>
      <w:r w:rsidRPr="00F06D47">
        <w:rPr>
          <w:rFonts w:ascii="Arial" w:hAnsi="Arial" w:cs="Arial"/>
          <w:color w:val="000000" w:themeColor="text1"/>
          <w:sz w:val="20"/>
          <w:szCs w:val="20"/>
          <w:lang w:val="en-PH"/>
        </w:rPr>
        <w:t xml:space="preserve">The </w:t>
      </w:r>
      <w:hyperlink r:id="rId13" w:history="1">
        <w:r w:rsidRPr="00D96770">
          <w:rPr>
            <w:rStyle w:val="Hyperlink"/>
            <w:rFonts w:ascii="Arial" w:hAnsi="Arial" w:cs="Arial"/>
            <w:sz w:val="20"/>
            <w:szCs w:val="20"/>
            <w:lang w:val="en-PH"/>
          </w:rPr>
          <w:t>THERMOLAST® H s</w:t>
        </w:r>
        <w:r w:rsidRPr="00D96770">
          <w:rPr>
            <w:rStyle w:val="Hyperlink"/>
            <w:rFonts w:ascii="Arial" w:hAnsi="Arial" w:cs="Arial"/>
            <w:sz w:val="20"/>
            <w:szCs w:val="20"/>
            <w:lang w:val="en-PH"/>
          </w:rPr>
          <w:t>e</w:t>
        </w:r>
        <w:r w:rsidRPr="00D96770">
          <w:rPr>
            <w:rStyle w:val="Hyperlink"/>
            <w:rFonts w:ascii="Arial" w:hAnsi="Arial" w:cs="Arial"/>
            <w:sz w:val="20"/>
            <w:szCs w:val="20"/>
            <w:lang w:val="en-PH"/>
          </w:rPr>
          <w:t>ries</w:t>
        </w:r>
      </w:hyperlink>
      <w:r w:rsidRPr="00F06D47">
        <w:rPr>
          <w:rFonts w:ascii="Arial" w:hAnsi="Arial" w:cs="Arial"/>
          <w:color w:val="000000" w:themeColor="text1"/>
          <w:sz w:val="20"/>
          <w:szCs w:val="20"/>
          <w:lang w:val="en-PH"/>
        </w:rPr>
        <w:t xml:space="preserve"> allows colorable and translucent formulations. These options promote visual differentiation of controls and functional zones on otoscope devices, improving usability and clarity during operation. Meanwhile, the smooth, </w:t>
      </w:r>
      <w:r w:rsidR="009F7505" w:rsidRPr="00F06D47">
        <w:rPr>
          <w:rFonts w:ascii="Arial" w:hAnsi="Arial" w:cs="Arial"/>
          <w:color w:val="000000" w:themeColor="text1"/>
          <w:sz w:val="20"/>
          <w:szCs w:val="20"/>
          <w:lang w:val="en-PH"/>
        </w:rPr>
        <w:t>soft touch</w:t>
      </w:r>
      <w:r w:rsidRPr="00F06D47">
        <w:rPr>
          <w:rFonts w:ascii="Arial" w:hAnsi="Arial" w:cs="Arial"/>
          <w:color w:val="000000" w:themeColor="text1"/>
          <w:sz w:val="20"/>
          <w:szCs w:val="20"/>
          <w:lang w:val="en-PH"/>
        </w:rPr>
        <w:t xml:space="preserve"> surface the compounds provide improves grip and handling comfort during extended examinations, enabling consistent device control.</w:t>
      </w:r>
    </w:p>
    <w:p w14:paraId="6786CA4C" w14:textId="77777777" w:rsidR="00A22082" w:rsidRPr="00F06D47" w:rsidRDefault="00A22082" w:rsidP="00F06D47">
      <w:pPr>
        <w:spacing w:line="360" w:lineRule="auto"/>
        <w:ind w:right="1555"/>
        <w:jc w:val="both"/>
        <w:rPr>
          <w:rFonts w:ascii="Arial" w:hAnsi="Arial" w:cs="Arial"/>
          <w:color w:val="000000" w:themeColor="text1"/>
          <w:sz w:val="6"/>
          <w:szCs w:val="6"/>
          <w:lang w:eastAsia="zh-CN"/>
        </w:rPr>
      </w:pPr>
    </w:p>
    <w:p w14:paraId="22A7486B" w14:textId="6E809128" w:rsidR="00A22082" w:rsidRPr="00F06D47" w:rsidRDefault="00A22082" w:rsidP="00F06D47">
      <w:pPr>
        <w:spacing w:line="360" w:lineRule="auto"/>
        <w:ind w:right="1555"/>
        <w:jc w:val="both"/>
        <w:rPr>
          <w:rFonts w:ascii="Arial" w:hAnsi="Arial" w:cs="Arial"/>
          <w:b/>
          <w:bCs/>
          <w:color w:val="000000" w:themeColor="text1"/>
          <w:sz w:val="20"/>
          <w:szCs w:val="20"/>
          <w:lang w:eastAsia="zh-CN"/>
        </w:rPr>
      </w:pPr>
      <w:r w:rsidRPr="00F06D47">
        <w:rPr>
          <w:rFonts w:ascii="Arial" w:hAnsi="Arial" w:cs="Arial"/>
          <w:b/>
          <w:bCs/>
          <w:color w:val="000000" w:themeColor="text1"/>
          <w:sz w:val="20"/>
          <w:szCs w:val="20"/>
          <w:lang w:eastAsia="zh-CN"/>
        </w:rPr>
        <w:t>Sterilization compatibility and safety</w:t>
      </w:r>
    </w:p>
    <w:p w14:paraId="5FBD663B" w14:textId="77777777" w:rsidR="00AB2190" w:rsidRPr="00F06D47" w:rsidRDefault="00AB2190" w:rsidP="00F06D47">
      <w:pPr>
        <w:spacing w:line="360" w:lineRule="auto"/>
        <w:ind w:right="1555"/>
        <w:jc w:val="both"/>
        <w:rPr>
          <w:rFonts w:ascii="Arial" w:hAnsi="Arial" w:cs="Arial"/>
          <w:color w:val="000000" w:themeColor="text1"/>
          <w:sz w:val="20"/>
          <w:szCs w:val="20"/>
          <w:lang w:val="en-PH"/>
        </w:rPr>
      </w:pPr>
      <w:r w:rsidRPr="00F06D47">
        <w:rPr>
          <w:rFonts w:ascii="Arial" w:hAnsi="Arial" w:cs="Arial"/>
          <w:color w:val="000000" w:themeColor="text1"/>
          <w:sz w:val="20"/>
          <w:szCs w:val="20"/>
          <w:lang w:val="en-PH"/>
        </w:rPr>
        <w:t>THERMOLAST® H materials are compatible with common sterilization methods, including autoclave sterilization at 121°C and ethylene oxide (</w:t>
      </w:r>
      <w:proofErr w:type="spellStart"/>
      <w:r w:rsidRPr="00F06D47">
        <w:rPr>
          <w:rFonts w:ascii="Arial" w:hAnsi="Arial" w:cs="Arial"/>
          <w:color w:val="000000" w:themeColor="text1"/>
          <w:sz w:val="20"/>
          <w:szCs w:val="20"/>
          <w:lang w:val="en-PH"/>
        </w:rPr>
        <w:t>EtO</w:t>
      </w:r>
      <w:proofErr w:type="spellEnd"/>
      <w:r w:rsidRPr="00F06D47">
        <w:rPr>
          <w:rFonts w:ascii="Arial" w:hAnsi="Arial" w:cs="Arial"/>
          <w:color w:val="000000" w:themeColor="text1"/>
          <w:sz w:val="20"/>
          <w:szCs w:val="20"/>
          <w:lang w:val="en-PH"/>
        </w:rPr>
        <w:t>). The compounds are free from animal-derived ingredients, heavy metals, and other harmful substances, thereby ensuring safe use in reusable otoscope devices and accessories intended for close patient and clinician contact.</w:t>
      </w:r>
    </w:p>
    <w:p w14:paraId="65D2114A" w14:textId="77777777" w:rsidR="00A22082" w:rsidRPr="00F06D47" w:rsidRDefault="00A22082" w:rsidP="00F06D47">
      <w:pPr>
        <w:spacing w:line="360" w:lineRule="auto"/>
        <w:ind w:right="1555"/>
        <w:jc w:val="both"/>
        <w:rPr>
          <w:rFonts w:ascii="Arial" w:hAnsi="Arial" w:cs="Arial"/>
          <w:color w:val="000000" w:themeColor="text1"/>
          <w:sz w:val="6"/>
          <w:szCs w:val="6"/>
          <w:lang w:eastAsia="zh-CN"/>
        </w:rPr>
      </w:pPr>
    </w:p>
    <w:p w14:paraId="12ADC875" w14:textId="77777777" w:rsidR="009367AD" w:rsidRPr="00FE483B" w:rsidRDefault="009367AD" w:rsidP="009367AD">
      <w:pPr>
        <w:spacing w:line="360" w:lineRule="auto"/>
        <w:ind w:right="1559"/>
        <w:jc w:val="both"/>
        <w:rPr>
          <w:rFonts w:ascii="Arial" w:hAnsi="Arial" w:cs="Arial"/>
          <w:b/>
          <w:bCs/>
          <w:sz w:val="20"/>
          <w:szCs w:val="20"/>
        </w:rPr>
      </w:pPr>
      <w:r w:rsidRPr="00FE483B">
        <w:rPr>
          <w:rFonts w:ascii="Arial" w:hAnsi="Arial" w:cs="Arial"/>
          <w:b/>
          <w:bCs/>
          <w:sz w:val="20"/>
          <w:szCs w:val="20"/>
        </w:rPr>
        <w:t>KRAIBURG TPE at CHINAPLAS 2026</w:t>
      </w:r>
    </w:p>
    <w:p w14:paraId="2FEFE5EE" w14:textId="0ED3B665" w:rsidR="009367AD" w:rsidRDefault="009367AD" w:rsidP="009367AD">
      <w:pPr>
        <w:spacing w:line="360" w:lineRule="auto"/>
        <w:ind w:right="1559"/>
        <w:jc w:val="both"/>
        <w:rPr>
          <w:rFonts w:ascii="Arial" w:hAnsi="Arial" w:cs="Arial"/>
          <w:sz w:val="20"/>
          <w:szCs w:val="20"/>
        </w:rPr>
      </w:pPr>
      <w:r w:rsidRPr="00FE483B">
        <w:rPr>
          <w:rFonts w:ascii="Arial" w:hAnsi="Arial" w:cs="Arial"/>
          <w:sz w:val="20"/>
          <w:szCs w:val="20"/>
        </w:rPr>
        <w:t xml:space="preserve">KRAIBURG TPE will join </w:t>
      </w:r>
      <w:hyperlink r:id="rId14" w:history="1">
        <w:r w:rsidRPr="00D96770">
          <w:rPr>
            <w:rStyle w:val="Hyperlink"/>
            <w:rFonts w:ascii="Arial" w:hAnsi="Arial" w:cs="Arial"/>
            <w:sz w:val="20"/>
            <w:szCs w:val="20"/>
          </w:rPr>
          <w:t>CHINAP</w:t>
        </w:r>
        <w:r w:rsidRPr="00D96770">
          <w:rPr>
            <w:rStyle w:val="Hyperlink"/>
            <w:rFonts w:ascii="Arial" w:hAnsi="Arial" w:cs="Arial"/>
            <w:sz w:val="20"/>
            <w:szCs w:val="20"/>
          </w:rPr>
          <w:t>L</w:t>
        </w:r>
        <w:r w:rsidRPr="00D96770">
          <w:rPr>
            <w:rStyle w:val="Hyperlink"/>
            <w:rFonts w:ascii="Arial" w:hAnsi="Arial" w:cs="Arial"/>
            <w:sz w:val="20"/>
            <w:szCs w:val="20"/>
          </w:rPr>
          <w:t>AS 2026</w:t>
        </w:r>
      </w:hyperlink>
      <w:r w:rsidRPr="00FE483B">
        <w:rPr>
          <w:rFonts w:ascii="Arial" w:hAnsi="Arial" w:cs="Arial"/>
          <w:sz w:val="20"/>
          <w:szCs w:val="20"/>
        </w:rPr>
        <w:t xml:space="preserve">, taking place from </w:t>
      </w:r>
      <w:r w:rsidRPr="00FE483B">
        <w:rPr>
          <w:rFonts w:ascii="Arial" w:hAnsi="Arial" w:cs="Arial"/>
          <w:b/>
          <w:bCs/>
          <w:sz w:val="20"/>
          <w:szCs w:val="20"/>
        </w:rPr>
        <w:t>21–24 April 2026</w:t>
      </w:r>
      <w:r w:rsidRPr="00FE483B">
        <w:rPr>
          <w:rFonts w:ascii="Arial" w:hAnsi="Arial" w:cs="Arial"/>
          <w:sz w:val="20"/>
          <w:szCs w:val="20"/>
        </w:rPr>
        <w:t xml:space="preserve"> in </w:t>
      </w:r>
      <w:r w:rsidRPr="00FE483B">
        <w:rPr>
          <w:rFonts w:ascii="Arial" w:hAnsi="Arial" w:cs="Arial"/>
          <w:b/>
          <w:bCs/>
          <w:sz w:val="20"/>
          <w:szCs w:val="20"/>
        </w:rPr>
        <w:t>National Exhibition and Convention Center (NECC) Shanghai,</w:t>
      </w:r>
      <w:r w:rsidRPr="00FE483B">
        <w:rPr>
          <w:rFonts w:ascii="Arial" w:hAnsi="Arial" w:cs="Arial"/>
          <w:sz w:val="20"/>
          <w:szCs w:val="20"/>
        </w:rPr>
        <w:t xml:space="preserve"> </w:t>
      </w:r>
      <w:r w:rsidRPr="00FE483B">
        <w:rPr>
          <w:rFonts w:ascii="Arial" w:hAnsi="Arial" w:cs="Arial"/>
          <w:b/>
          <w:bCs/>
          <w:sz w:val="20"/>
          <w:szCs w:val="20"/>
        </w:rPr>
        <w:t>China</w:t>
      </w:r>
      <w:r w:rsidRPr="00FE483B">
        <w:rPr>
          <w:rFonts w:ascii="Arial" w:hAnsi="Arial" w:cs="Arial"/>
          <w:sz w:val="20"/>
          <w:szCs w:val="20"/>
        </w:rPr>
        <w:t xml:space="preserve"> at </w:t>
      </w:r>
      <w:r w:rsidRPr="00FE483B">
        <w:rPr>
          <w:rFonts w:ascii="Arial" w:hAnsi="Arial" w:cs="Arial"/>
          <w:b/>
          <w:bCs/>
          <w:sz w:val="20"/>
          <w:szCs w:val="20"/>
        </w:rPr>
        <w:t>Hall 7.2 Booth No. D13,</w:t>
      </w:r>
      <w:r w:rsidRPr="00FE483B">
        <w:rPr>
          <w:rFonts w:ascii="Arial" w:hAnsi="Arial" w:cs="Arial"/>
          <w:sz w:val="20"/>
          <w:szCs w:val="20"/>
        </w:rPr>
        <w:t xml:space="preserve"> where the company will present a broad portfolio of thermoplastic elastomer (TPE) materials. Visitors are invited to visit the KRAIBURG TPE booth to explore the latest material innovations and </w:t>
      </w:r>
      <w:r w:rsidRPr="00FE483B">
        <w:rPr>
          <w:rFonts w:ascii="Arial" w:hAnsi="Arial" w:cs="Arial"/>
          <w:sz w:val="20"/>
          <w:szCs w:val="20"/>
        </w:rPr>
        <w:lastRenderedPageBreak/>
        <w:t xml:space="preserve">benefit from free </w:t>
      </w:r>
      <w:r w:rsidRPr="00FE483B">
        <w:rPr>
          <w:rFonts w:ascii="Arial" w:hAnsi="Arial" w:cs="Arial"/>
          <w:b/>
          <w:bCs/>
          <w:sz w:val="20"/>
          <w:szCs w:val="20"/>
        </w:rPr>
        <w:t>one-to-one consultations</w:t>
      </w:r>
      <w:r w:rsidRPr="00FE483B">
        <w:rPr>
          <w:rFonts w:ascii="Arial" w:hAnsi="Arial" w:cs="Arial"/>
          <w:sz w:val="20"/>
          <w:szCs w:val="20"/>
        </w:rPr>
        <w:t xml:space="preserve"> with technical experts, offering personalized material recommendations and application support.</w:t>
      </w:r>
    </w:p>
    <w:p w14:paraId="2B1AB18B" w14:textId="77777777" w:rsidR="00EC4F15" w:rsidRPr="00EC4F15" w:rsidRDefault="00EC4F15" w:rsidP="00D25FFB">
      <w:pPr>
        <w:spacing w:line="360" w:lineRule="auto"/>
        <w:ind w:right="1559"/>
        <w:jc w:val="both"/>
        <w:rPr>
          <w:rFonts w:ascii="Arial" w:hAnsi="Arial" w:cs="Arial"/>
          <w:sz w:val="6"/>
          <w:szCs w:val="6"/>
        </w:rPr>
      </w:pPr>
    </w:p>
    <w:p w14:paraId="1935BF95" w14:textId="3301106D" w:rsidR="00510C41" w:rsidRPr="00A2459E" w:rsidRDefault="00510C41" w:rsidP="00AA4BBD">
      <w:pPr>
        <w:spacing w:line="360" w:lineRule="auto"/>
        <w:ind w:right="1559"/>
        <w:jc w:val="both"/>
        <w:rPr>
          <w:rFonts w:ascii="Arial" w:hAnsi="Arial" w:cs="Arial"/>
          <w:sz w:val="20"/>
          <w:szCs w:val="20"/>
          <w:lang w:eastAsia="zh-CN"/>
        </w:rPr>
      </w:pPr>
      <w:r w:rsidRPr="00FF3DF8">
        <w:rPr>
          <w:rFonts w:ascii="Arial" w:hAnsi="Arial" w:cs="Arial"/>
          <w:b/>
          <w:bCs/>
          <w:sz w:val="20"/>
          <w:szCs w:val="20"/>
        </w:rPr>
        <w:t>Sustainability from the get-go</w:t>
      </w:r>
    </w:p>
    <w:p w14:paraId="3E037EFC" w14:textId="0DA06B63" w:rsidR="00510C41" w:rsidRPr="00FF3DF8"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 xml:space="preserve">At KRAIBURG TPE, </w:t>
      </w:r>
      <w:hyperlink r:id="rId15" w:history="1">
        <w:r w:rsidRPr="00D96770">
          <w:rPr>
            <w:rStyle w:val="Hyperlink"/>
            <w:rFonts w:ascii="Arial" w:hAnsi="Arial" w:cs="Arial"/>
            <w:sz w:val="20"/>
            <w:szCs w:val="20"/>
          </w:rPr>
          <w:t>sustai</w:t>
        </w:r>
        <w:r w:rsidRPr="00D96770">
          <w:rPr>
            <w:rStyle w:val="Hyperlink"/>
            <w:rFonts w:ascii="Arial" w:hAnsi="Arial" w:cs="Arial"/>
            <w:sz w:val="20"/>
            <w:szCs w:val="20"/>
          </w:rPr>
          <w:t>n</w:t>
        </w:r>
        <w:r w:rsidRPr="00D96770">
          <w:rPr>
            <w:rStyle w:val="Hyperlink"/>
            <w:rFonts w:ascii="Arial" w:hAnsi="Arial" w:cs="Arial"/>
            <w:sz w:val="20"/>
            <w:szCs w:val="20"/>
          </w:rPr>
          <w:t>ability</w:t>
        </w:r>
      </w:hyperlink>
      <w:r w:rsidRPr="00FF3DF8">
        <w:rPr>
          <w:rFonts w:ascii="Arial" w:hAnsi="Arial" w:cs="Arial"/>
          <w:sz w:val="20"/>
          <w:szCs w:val="20"/>
        </w:rPr>
        <w:t xml:space="preserve">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72B6ACE" w14:textId="77777777" w:rsidR="00510C41" w:rsidRPr="00FF3DF8"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We proudly earned the EcoVadis Gold Medal in 2025 and are committed to the Science Based Targets initiative (SBTi), aligning our goals with global climate action.</w:t>
      </w:r>
    </w:p>
    <w:p w14:paraId="47AD31D5" w14:textId="77777777" w:rsidR="00510C41" w:rsidRPr="00FF3DF8"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Get in touch today to learn how KRAIBURG TPE can support your sustainability and product development journey.</w:t>
      </w:r>
    </w:p>
    <w:p w14:paraId="110FAF95" w14:textId="55340218" w:rsidR="004C3C0E" w:rsidRDefault="00F71CED" w:rsidP="002A2985">
      <w:pPr>
        <w:spacing w:line="360" w:lineRule="auto"/>
        <w:ind w:right="1559"/>
        <w:jc w:val="both"/>
        <w:rPr>
          <w:rFonts w:ascii="Arial" w:hAnsi="Arial" w:cs="Arial"/>
          <w:color w:val="000000" w:themeColor="text1"/>
          <w:sz w:val="20"/>
          <w:szCs w:val="20"/>
          <w:lang w:eastAsia="zh-CN"/>
        </w:rPr>
      </w:pPr>
      <w:r w:rsidRPr="00BC6E5A">
        <w:rPr>
          <w:rFonts w:ascii="Arial" w:hAnsi="Arial" w:cs="Arial"/>
          <w:b/>
          <w:bCs/>
          <w:color w:val="000000" w:themeColor="text1"/>
          <w:sz w:val="20"/>
          <w:szCs w:val="20"/>
        </w:rPr>
        <w:t xml:space="preserve">Discover More with </w:t>
      </w:r>
      <w:r w:rsidR="00D25591" w:rsidRPr="00BC6E5A">
        <w:rPr>
          <w:rFonts w:ascii="Arial" w:hAnsi="Arial" w:cs="Arial"/>
          <w:b/>
          <w:bCs/>
          <w:color w:val="000000" w:themeColor="text1"/>
          <w:sz w:val="20"/>
          <w:szCs w:val="20"/>
        </w:rPr>
        <w:t>TPE</w:t>
      </w:r>
      <w:r w:rsidR="00D25591" w:rsidRPr="00BC6E5A">
        <w:rPr>
          <w:rFonts w:ascii="Arial" w:hAnsi="Arial" w:cs="Arial"/>
          <w:color w:val="000000" w:themeColor="text1"/>
          <w:sz w:val="20"/>
          <w:szCs w:val="20"/>
        </w:rPr>
        <w:t>:</w:t>
      </w:r>
      <w:r w:rsidR="00D25591">
        <w:rPr>
          <w:rFonts w:ascii="Arial" w:hAnsi="Arial" w:cs="Arial" w:hint="eastAsia"/>
          <w:color w:val="000000" w:themeColor="text1"/>
          <w:sz w:val="20"/>
          <w:szCs w:val="20"/>
          <w:lang w:eastAsia="zh-CN"/>
        </w:rPr>
        <w:t xml:space="preserve"> </w:t>
      </w:r>
      <w:r w:rsidR="00C12073" w:rsidRPr="00C12073">
        <w:rPr>
          <w:rFonts w:ascii="Arial" w:hAnsi="Arial" w:cs="Arial"/>
          <w:color w:val="000000" w:themeColor="text1"/>
          <w:sz w:val="20"/>
          <w:szCs w:val="20"/>
          <w:lang w:eastAsia="zh-CN"/>
        </w:rPr>
        <w:t xml:space="preserve">From </w:t>
      </w:r>
      <w:hyperlink r:id="rId16" w:history="1">
        <w:r w:rsidR="00C12073" w:rsidRPr="00D96770">
          <w:rPr>
            <w:rStyle w:val="Hyperlink"/>
            <w:rFonts w:ascii="Arial" w:hAnsi="Arial" w:cs="Arial"/>
            <w:sz w:val="20"/>
            <w:szCs w:val="20"/>
            <w:lang w:eastAsia="zh-CN"/>
          </w:rPr>
          <w:t xml:space="preserve">ultrasound </w:t>
        </w:r>
        <w:r w:rsidR="00C12073" w:rsidRPr="00D96770">
          <w:rPr>
            <w:rStyle w:val="Hyperlink"/>
            <w:rFonts w:ascii="Arial" w:hAnsi="Arial" w:cs="Arial"/>
            <w:sz w:val="20"/>
            <w:szCs w:val="20"/>
            <w:lang w:eastAsia="zh-CN"/>
          </w:rPr>
          <w:t>d</w:t>
        </w:r>
        <w:r w:rsidR="00C12073" w:rsidRPr="00D96770">
          <w:rPr>
            <w:rStyle w:val="Hyperlink"/>
            <w:rFonts w:ascii="Arial" w:hAnsi="Arial" w:cs="Arial"/>
            <w:sz w:val="20"/>
            <w:szCs w:val="20"/>
            <w:lang w:eastAsia="zh-CN"/>
          </w:rPr>
          <w:t>evices</w:t>
        </w:r>
      </w:hyperlink>
      <w:r w:rsidR="00C12073" w:rsidRPr="00C12073">
        <w:rPr>
          <w:rFonts w:ascii="Arial" w:hAnsi="Arial" w:cs="Arial"/>
          <w:color w:val="000000" w:themeColor="text1"/>
          <w:sz w:val="20"/>
          <w:szCs w:val="20"/>
          <w:lang w:eastAsia="zh-CN"/>
        </w:rPr>
        <w:t xml:space="preserve"> to </w:t>
      </w:r>
      <w:hyperlink r:id="rId17" w:history="1">
        <w:r w:rsidR="00C12073" w:rsidRPr="00D96770">
          <w:rPr>
            <w:rStyle w:val="Hyperlink"/>
            <w:rFonts w:ascii="Arial" w:hAnsi="Arial" w:cs="Arial"/>
            <w:sz w:val="20"/>
            <w:szCs w:val="20"/>
            <w:lang w:eastAsia="zh-CN"/>
          </w:rPr>
          <w:t>ostomy</w:t>
        </w:r>
        <w:r w:rsidR="00C12073" w:rsidRPr="00D96770">
          <w:rPr>
            <w:rStyle w:val="Hyperlink"/>
            <w:rFonts w:ascii="Arial" w:hAnsi="Arial" w:cs="Arial"/>
            <w:sz w:val="20"/>
            <w:szCs w:val="20"/>
            <w:lang w:eastAsia="zh-CN"/>
          </w:rPr>
          <w:t xml:space="preserve"> </w:t>
        </w:r>
        <w:r w:rsidR="00C12073" w:rsidRPr="00D96770">
          <w:rPr>
            <w:rStyle w:val="Hyperlink"/>
            <w:rFonts w:ascii="Arial" w:hAnsi="Arial" w:cs="Arial"/>
            <w:sz w:val="20"/>
            <w:szCs w:val="20"/>
            <w:lang w:eastAsia="zh-CN"/>
          </w:rPr>
          <w:t>bags</w:t>
        </w:r>
      </w:hyperlink>
      <w:r w:rsidR="00C12073" w:rsidRPr="00C12073">
        <w:rPr>
          <w:rFonts w:ascii="Arial" w:hAnsi="Arial" w:cs="Arial"/>
          <w:color w:val="000000" w:themeColor="text1"/>
          <w:sz w:val="20"/>
          <w:szCs w:val="20"/>
          <w:lang w:eastAsia="zh-CN"/>
        </w:rPr>
        <w:t>, our advanced TPE materials deliver superior performance and ergonomic design for your medical devices.</w:t>
      </w:r>
    </w:p>
    <w:p w14:paraId="6FD6A99C" w14:textId="18F52EC3" w:rsidR="00510C41" w:rsidRPr="00510C41" w:rsidRDefault="00510C41" w:rsidP="002A2985">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595B15E9" w14:textId="77777777" w:rsidR="00D96770" w:rsidRPr="002A1918" w:rsidRDefault="00CA4666" w:rsidP="00D96770">
      <w:pPr>
        <w:spacing w:line="360" w:lineRule="auto"/>
        <w:ind w:right="1559"/>
        <w:jc w:val="both"/>
        <w:rPr>
          <w:noProof/>
        </w:rPr>
      </w:pPr>
      <w:r>
        <w:rPr>
          <w:rFonts w:ascii="Arial" w:hAnsi="Arial" w:cs="Arial"/>
          <w:noProof/>
          <w:sz w:val="20"/>
          <w:szCs w:val="20"/>
          <w:lang w:eastAsia="zh-CN"/>
        </w:rPr>
        <w:lastRenderedPageBreak/>
        <w:drawing>
          <wp:inline distT="0" distB="0" distL="0" distR="0" wp14:anchorId="1D0B2507" wp14:editId="1017EED7">
            <wp:extent cx="4254500" cy="2353889"/>
            <wp:effectExtent l="0" t="0" r="0" b="8890"/>
            <wp:docPr id="1198353425" name="Picture 1" descr="A medical tool with nozz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353425" name="Picture 1" descr="A medical tool with nozzles&#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73427" cy="2364361"/>
                    </a:xfrm>
                    <a:prstGeom prst="rect">
                      <a:avLst/>
                    </a:prstGeom>
                  </pic:spPr>
                </pic:pic>
              </a:graphicData>
            </a:graphic>
          </wp:inline>
        </w:drawing>
      </w:r>
      <w:r w:rsidR="00416245">
        <w:rPr>
          <w:rFonts w:ascii="Arial" w:hAnsi="Arial" w:cs="Arial"/>
          <w:sz w:val="20"/>
          <w:szCs w:val="20"/>
          <w:lang w:eastAsia="zh-CN"/>
        </w:rPr>
        <w:br/>
      </w:r>
      <w:r w:rsidR="00D96770" w:rsidRPr="003E4160">
        <w:rPr>
          <w:rFonts w:ascii="Arial" w:hAnsi="Arial" w:cs="Arial"/>
          <w:b/>
          <w:bCs/>
          <w:sz w:val="20"/>
          <w:szCs w:val="20"/>
          <w:lang w:bidi="ar-SA"/>
        </w:rPr>
        <w:t>(Photo: © 202</w:t>
      </w:r>
      <w:r w:rsidR="00D96770">
        <w:rPr>
          <w:rFonts w:ascii="Arial" w:hAnsi="Arial" w:cs="Arial" w:hint="eastAsia"/>
          <w:b/>
          <w:bCs/>
          <w:sz w:val="20"/>
          <w:szCs w:val="20"/>
          <w:lang w:eastAsia="zh-CN" w:bidi="ar-SA"/>
        </w:rPr>
        <w:t>6</w:t>
      </w:r>
      <w:r w:rsidR="00D96770" w:rsidRPr="003E4160">
        <w:rPr>
          <w:rFonts w:ascii="Arial" w:hAnsi="Arial" w:cs="Arial"/>
          <w:b/>
          <w:bCs/>
          <w:sz w:val="20"/>
          <w:szCs w:val="20"/>
          <w:lang w:bidi="ar-SA"/>
        </w:rPr>
        <w:t xml:space="preserve"> KRAIBURG TPE)</w:t>
      </w:r>
    </w:p>
    <w:p w14:paraId="1664828F" w14:textId="77777777" w:rsidR="00D96770" w:rsidRPr="003E4160" w:rsidRDefault="00D96770" w:rsidP="00D96770">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28F1658B" w14:textId="77777777" w:rsidR="00D96770" w:rsidRPr="003E4160" w:rsidRDefault="00D96770" w:rsidP="00D96770">
      <w:pPr>
        <w:spacing w:after="0" w:line="360" w:lineRule="auto"/>
        <w:ind w:right="1559"/>
        <w:rPr>
          <w:rFonts w:ascii="Arial" w:hAnsi="Arial" w:cs="Arial"/>
          <w:sz w:val="20"/>
          <w:szCs w:val="20"/>
        </w:rPr>
      </w:pPr>
    </w:p>
    <w:p w14:paraId="4FD144CF" w14:textId="77777777" w:rsidR="00D96770" w:rsidRPr="003E4160" w:rsidRDefault="00D96770" w:rsidP="00D96770">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446287F4" wp14:editId="1306845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9A5B2" w14:textId="68FD7BD8" w:rsidR="00D96770" w:rsidRDefault="00D96770" w:rsidP="00D96770">
      <w:pPr>
        <w:ind w:right="1559"/>
        <w:rPr>
          <w:lang w:eastAsia="zh-CN"/>
        </w:rPr>
      </w:pPr>
      <w:hyperlink r:id="rId22" w:history="1">
        <w:r w:rsidRPr="003E4160">
          <w:rPr>
            <w:rStyle w:val="Hyperlink"/>
            <w:rFonts w:ascii="Arial" w:hAnsi="Arial" w:cs="Arial"/>
            <w:bCs/>
            <w:color w:val="auto"/>
            <w:sz w:val="20"/>
            <w:szCs w:val="20"/>
            <w:lang w:val="en-GB"/>
          </w:rPr>
          <w:t>download high-resolution images</w:t>
        </w:r>
      </w:hyperlink>
      <w:r>
        <w:rPr>
          <w:rFonts w:hint="eastAsia"/>
          <w:lang w:eastAsia="zh-CN"/>
        </w:rPr>
        <w:t xml:space="preserve"> </w:t>
      </w:r>
    </w:p>
    <w:p w14:paraId="6666781A" w14:textId="77777777" w:rsidR="00D96770" w:rsidRPr="003E4160" w:rsidRDefault="00D96770" w:rsidP="00D96770">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7C0EE7BF" wp14:editId="62DD7FC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41A6081" w14:textId="77777777" w:rsidR="00D96770" w:rsidRPr="00A53340" w:rsidRDefault="00D96770" w:rsidP="00D96770">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02F4ED4A" w14:textId="77777777" w:rsidR="00D96770" w:rsidRPr="003E4160" w:rsidRDefault="00D96770" w:rsidP="00D96770">
      <w:pPr>
        <w:ind w:right="1559"/>
        <w:rPr>
          <w:rFonts w:ascii="Arial" w:hAnsi="Arial" w:cs="Arial"/>
          <w:b/>
          <w:sz w:val="20"/>
          <w:szCs w:val="20"/>
          <w:lang w:val="en-GB"/>
        </w:rPr>
      </w:pPr>
      <w:r>
        <w:rPr>
          <w:rFonts w:ascii="Arial" w:hAnsi="Arial" w:cs="Arial"/>
          <w:bCs/>
          <w:sz w:val="20"/>
          <w:szCs w:val="20"/>
          <w:lang w:val="en-GB"/>
        </w:rPr>
        <w:fldChar w:fldCharType="end"/>
      </w:r>
    </w:p>
    <w:p w14:paraId="093FDABF" w14:textId="77777777" w:rsidR="00D96770" w:rsidRPr="003E4160" w:rsidRDefault="00D96770" w:rsidP="00D96770">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71B780F7" w14:textId="77777777" w:rsidR="00D96770" w:rsidRPr="003E4160" w:rsidRDefault="00D96770" w:rsidP="00D96770">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67CA739" wp14:editId="5728280C">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A95353E" wp14:editId="0928600C">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CF95BA3" wp14:editId="353D6DA8">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0A4A02C" wp14:editId="16A17F2B">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C985D87" wp14:editId="0C48D3C5">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7DB81AD" w14:textId="77777777" w:rsidR="00D96770" w:rsidRPr="003E4160" w:rsidRDefault="00D96770" w:rsidP="00D96770">
      <w:pPr>
        <w:ind w:right="1559"/>
        <w:rPr>
          <w:rFonts w:ascii="Arial" w:hAnsi="Arial" w:cs="Arial"/>
          <w:b/>
          <w:sz w:val="20"/>
          <w:szCs w:val="20"/>
          <w:lang w:val="en-MY"/>
        </w:rPr>
      </w:pPr>
      <w:r w:rsidRPr="003E4160">
        <w:rPr>
          <w:rFonts w:ascii="Arial" w:hAnsi="Arial" w:cs="Arial"/>
          <w:b/>
          <w:sz w:val="20"/>
          <w:szCs w:val="20"/>
          <w:lang w:val="en-MY"/>
        </w:rPr>
        <w:t>Follow us on WeChat</w:t>
      </w:r>
    </w:p>
    <w:p w14:paraId="2B0AA171" w14:textId="77777777" w:rsidR="00D96770" w:rsidRPr="003E4160" w:rsidRDefault="00D96770" w:rsidP="00D96770">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0F0EA3B" wp14:editId="1556C61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C0222CA" w:rsidR="001655F4" w:rsidRPr="007D2C88" w:rsidRDefault="00D96770" w:rsidP="00D96770">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23E41" w14:textId="77777777" w:rsidR="00E10904" w:rsidRDefault="00E10904" w:rsidP="00784C57">
      <w:pPr>
        <w:spacing w:after="0" w:line="240" w:lineRule="auto"/>
      </w:pPr>
      <w:r>
        <w:separator/>
      </w:r>
    </w:p>
  </w:endnote>
  <w:endnote w:type="continuationSeparator" w:id="0">
    <w:p w14:paraId="33267FA9" w14:textId="77777777" w:rsidR="00E10904" w:rsidRDefault="00E109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35688" w14:textId="77777777" w:rsidR="00E10904" w:rsidRDefault="00E10904" w:rsidP="00784C57">
      <w:pPr>
        <w:spacing w:after="0" w:line="240" w:lineRule="auto"/>
      </w:pPr>
      <w:r>
        <w:separator/>
      </w:r>
    </w:p>
  </w:footnote>
  <w:footnote w:type="continuationSeparator" w:id="0">
    <w:p w14:paraId="56D0C146" w14:textId="77777777" w:rsidR="00E10904" w:rsidRDefault="00E109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E8483DA" w14:textId="77777777" w:rsidR="00F06D47" w:rsidRDefault="00F06D47" w:rsidP="00F06D47">
          <w:pPr>
            <w:spacing w:after="0" w:line="360" w:lineRule="auto"/>
            <w:ind w:left="-105"/>
            <w:jc w:val="both"/>
            <w:rPr>
              <w:rFonts w:ascii="Arial" w:hAnsi="Arial" w:cs="Arial"/>
              <w:b/>
              <w:bCs/>
              <w:sz w:val="16"/>
              <w:szCs w:val="16"/>
            </w:rPr>
          </w:pPr>
          <w:r w:rsidRPr="00F06D47">
            <w:rPr>
              <w:rFonts w:ascii="Arial" w:hAnsi="Arial" w:cs="Arial"/>
              <w:b/>
              <w:bCs/>
              <w:sz w:val="16"/>
              <w:szCs w:val="16"/>
            </w:rPr>
            <w:t>KRAIBURG TPE Optimizes Ear Care with TPE for Otoscope</w:t>
          </w:r>
        </w:p>
        <w:p w14:paraId="469BFF41" w14:textId="71D62DCE" w:rsidR="000B103A" w:rsidRDefault="000B103A" w:rsidP="000B103A">
          <w:pPr>
            <w:spacing w:after="0" w:line="360" w:lineRule="auto"/>
            <w:ind w:left="-105"/>
            <w:jc w:val="both"/>
            <w:rPr>
              <w:rFonts w:ascii="Arial" w:hAnsi="Arial" w:cs="Arial"/>
              <w:b/>
              <w:bCs/>
              <w:sz w:val="16"/>
              <w:szCs w:val="16"/>
            </w:rPr>
          </w:pPr>
          <w:r w:rsidRPr="000B103A">
            <w:rPr>
              <w:rFonts w:ascii="Arial" w:hAnsi="Arial" w:cs="Arial"/>
              <w:b/>
              <w:bCs/>
              <w:sz w:val="16"/>
              <w:szCs w:val="16"/>
            </w:rPr>
            <w:t xml:space="preserve">Kuala Lumpur, </w:t>
          </w:r>
          <w:r w:rsidR="005F1182">
            <w:rPr>
              <w:rFonts w:ascii="Arial" w:hAnsi="Arial" w:hint="eastAsia"/>
              <w:b/>
              <w:sz w:val="16"/>
              <w:szCs w:val="16"/>
              <w:lang w:eastAsia="zh-CN"/>
            </w:rPr>
            <w:t>February</w:t>
          </w:r>
          <w:r w:rsidRPr="000B103A">
            <w:rPr>
              <w:rFonts w:ascii="Arial" w:hAnsi="Arial" w:cs="Arial"/>
              <w:b/>
              <w:bCs/>
              <w:sz w:val="16"/>
              <w:szCs w:val="16"/>
            </w:rPr>
            <w:t xml:space="preserve"> 2026</w:t>
          </w:r>
        </w:p>
        <w:p w14:paraId="1A56E795" w14:textId="1F637C15" w:rsidR="00502615" w:rsidRPr="00073D11" w:rsidRDefault="001A6108" w:rsidP="000B103A">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27D3F835" w14:textId="77777777" w:rsidR="00D96770" w:rsidRPr="00073D11" w:rsidRDefault="00D96770"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3F66079" w14:textId="77777777" w:rsidR="00F06D47" w:rsidRDefault="00F06D47" w:rsidP="003804B8">
          <w:pPr>
            <w:spacing w:after="0" w:line="360" w:lineRule="auto"/>
            <w:ind w:left="-105"/>
            <w:jc w:val="both"/>
            <w:rPr>
              <w:rFonts w:ascii="Arial" w:hAnsi="Arial" w:cs="Arial"/>
              <w:b/>
              <w:bCs/>
              <w:sz w:val="16"/>
              <w:szCs w:val="16"/>
            </w:rPr>
          </w:pPr>
          <w:r w:rsidRPr="00F06D47">
            <w:rPr>
              <w:rFonts w:ascii="Arial" w:hAnsi="Arial" w:cs="Arial"/>
              <w:b/>
              <w:bCs/>
              <w:sz w:val="16"/>
              <w:szCs w:val="16"/>
            </w:rPr>
            <w:t>KRAIBURG TPE Optimizes Ear Care with TPE for Otoscope</w:t>
          </w:r>
        </w:p>
        <w:p w14:paraId="765F9503" w14:textId="7F2B1CA2"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F1182">
            <w:rPr>
              <w:rFonts w:ascii="Arial" w:hAnsi="Arial" w:hint="eastAsia"/>
              <w:b/>
              <w:sz w:val="16"/>
              <w:szCs w:val="16"/>
              <w:lang w:eastAsia="zh-CN"/>
            </w:rPr>
            <w:t>February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w:t>
          </w:r>
          <w:r w:rsidR="00846872">
            <w:rPr>
              <w:rFonts w:ascii="Arial" w:hAnsi="Arial" w:hint="eastAsia"/>
              <w:b/>
              <w:sz w:val="16"/>
              <w:szCs w:val="16"/>
              <w:lang w:eastAsia="zh-CN"/>
            </w:rPr>
            <w:t>6</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3C00"/>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0FB5"/>
    <w:rsid w:val="001D41F8"/>
    <w:rsid w:val="001E1888"/>
    <w:rsid w:val="001E1F72"/>
    <w:rsid w:val="001F0AEC"/>
    <w:rsid w:val="001F26E8"/>
    <w:rsid w:val="001F37C4"/>
    <w:rsid w:val="001F4135"/>
    <w:rsid w:val="001F4509"/>
    <w:rsid w:val="001F4F5D"/>
    <w:rsid w:val="001F57F6"/>
    <w:rsid w:val="00201710"/>
    <w:rsid w:val="00203048"/>
    <w:rsid w:val="002066B7"/>
    <w:rsid w:val="002077CC"/>
    <w:rsid w:val="00210866"/>
    <w:rsid w:val="00211964"/>
    <w:rsid w:val="002129DC"/>
    <w:rsid w:val="00213E75"/>
    <w:rsid w:val="00214C89"/>
    <w:rsid w:val="002161B6"/>
    <w:rsid w:val="00223982"/>
    <w:rsid w:val="00223BE9"/>
    <w:rsid w:val="00225F3D"/>
    <w:rsid w:val="00225FD8"/>
    <w:rsid w:val="002262B1"/>
    <w:rsid w:val="00232C78"/>
    <w:rsid w:val="00233574"/>
    <w:rsid w:val="00235BA5"/>
    <w:rsid w:val="00241839"/>
    <w:rsid w:val="002427CB"/>
    <w:rsid w:val="002455DD"/>
    <w:rsid w:val="00250990"/>
    <w:rsid w:val="002528F1"/>
    <w:rsid w:val="00256D34"/>
    <w:rsid w:val="00256E0E"/>
    <w:rsid w:val="002631F5"/>
    <w:rsid w:val="00267260"/>
    <w:rsid w:val="00281DBF"/>
    <w:rsid w:val="00281FF5"/>
    <w:rsid w:val="00282C7F"/>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700BF"/>
    <w:rsid w:val="00371592"/>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D5B6D"/>
    <w:rsid w:val="003E0C30"/>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407AE"/>
    <w:rsid w:val="0044269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6D66"/>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23C1"/>
    <w:rsid w:val="00597472"/>
    <w:rsid w:val="005A0C48"/>
    <w:rsid w:val="005A27C6"/>
    <w:rsid w:val="005A34EE"/>
    <w:rsid w:val="005A45F1"/>
    <w:rsid w:val="005A5D20"/>
    <w:rsid w:val="005A6046"/>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1182"/>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0723"/>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0A23"/>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4F3B"/>
    <w:rsid w:val="00751611"/>
    <w:rsid w:val="0076079D"/>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DBF"/>
    <w:rsid w:val="007F5D28"/>
    <w:rsid w:val="00800754"/>
    <w:rsid w:val="0080089F"/>
    <w:rsid w:val="008009BA"/>
    <w:rsid w:val="0080194B"/>
    <w:rsid w:val="00801E68"/>
    <w:rsid w:val="00803306"/>
    <w:rsid w:val="00810298"/>
    <w:rsid w:val="00812260"/>
    <w:rsid w:val="0081296C"/>
    <w:rsid w:val="00813063"/>
    <w:rsid w:val="0081509E"/>
    <w:rsid w:val="0081748F"/>
    <w:rsid w:val="00823B61"/>
    <w:rsid w:val="00826CC5"/>
    <w:rsid w:val="0082753C"/>
    <w:rsid w:val="00827B2C"/>
    <w:rsid w:val="008324F7"/>
    <w:rsid w:val="00834DCF"/>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207"/>
    <w:rsid w:val="008A055F"/>
    <w:rsid w:val="008A1DFE"/>
    <w:rsid w:val="008A55DE"/>
    <w:rsid w:val="008A63B1"/>
    <w:rsid w:val="008A7016"/>
    <w:rsid w:val="008B0243"/>
    <w:rsid w:val="008B0C67"/>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D7273"/>
    <w:rsid w:val="008E12A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28FC"/>
    <w:rsid w:val="00935AA6"/>
    <w:rsid w:val="00935C50"/>
    <w:rsid w:val="00935E6B"/>
    <w:rsid w:val="009367AD"/>
    <w:rsid w:val="00937972"/>
    <w:rsid w:val="009403D9"/>
    <w:rsid w:val="00940837"/>
    <w:rsid w:val="009416C1"/>
    <w:rsid w:val="00942B1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5BFB"/>
    <w:rsid w:val="009F619F"/>
    <w:rsid w:val="009F61CE"/>
    <w:rsid w:val="009F7505"/>
    <w:rsid w:val="00A034FB"/>
    <w:rsid w:val="00A04274"/>
    <w:rsid w:val="00A0563F"/>
    <w:rsid w:val="00A12B61"/>
    <w:rsid w:val="00A142BB"/>
    <w:rsid w:val="00A174CA"/>
    <w:rsid w:val="00A22082"/>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2190"/>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383C"/>
    <w:rsid w:val="00BA473D"/>
    <w:rsid w:val="00BA664D"/>
    <w:rsid w:val="00BB12FC"/>
    <w:rsid w:val="00BB2C48"/>
    <w:rsid w:val="00BB41BC"/>
    <w:rsid w:val="00BC1253"/>
    <w:rsid w:val="00BC19BB"/>
    <w:rsid w:val="00BC1A81"/>
    <w:rsid w:val="00BC43F8"/>
    <w:rsid w:val="00BC6599"/>
    <w:rsid w:val="00BC7271"/>
    <w:rsid w:val="00BC7F10"/>
    <w:rsid w:val="00BD1A20"/>
    <w:rsid w:val="00BD78D6"/>
    <w:rsid w:val="00BD79BC"/>
    <w:rsid w:val="00BD7EDE"/>
    <w:rsid w:val="00BE16AD"/>
    <w:rsid w:val="00BE1D81"/>
    <w:rsid w:val="00BE49FF"/>
    <w:rsid w:val="00BE4E46"/>
    <w:rsid w:val="00BE50AF"/>
    <w:rsid w:val="00BE5830"/>
    <w:rsid w:val="00BE63E9"/>
    <w:rsid w:val="00BF1594"/>
    <w:rsid w:val="00BF1BA9"/>
    <w:rsid w:val="00BF27BE"/>
    <w:rsid w:val="00BF28D4"/>
    <w:rsid w:val="00BF4C2F"/>
    <w:rsid w:val="00BF722C"/>
    <w:rsid w:val="00C0054B"/>
    <w:rsid w:val="00C014DF"/>
    <w:rsid w:val="00C01C3D"/>
    <w:rsid w:val="00C0213E"/>
    <w:rsid w:val="00C02217"/>
    <w:rsid w:val="00C10035"/>
    <w:rsid w:val="00C10AEA"/>
    <w:rsid w:val="00C12073"/>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915FA"/>
    <w:rsid w:val="00C92978"/>
    <w:rsid w:val="00C95294"/>
    <w:rsid w:val="00C97AAF"/>
    <w:rsid w:val="00CA04C3"/>
    <w:rsid w:val="00CA265C"/>
    <w:rsid w:val="00CA35FC"/>
    <w:rsid w:val="00CA3F2A"/>
    <w:rsid w:val="00CA4666"/>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D13AE1"/>
    <w:rsid w:val="00D14EDD"/>
    <w:rsid w:val="00D14F71"/>
    <w:rsid w:val="00D2192F"/>
    <w:rsid w:val="00D228DE"/>
    <w:rsid w:val="00D2377C"/>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5E9"/>
    <w:rsid w:val="00D6472D"/>
    <w:rsid w:val="00D72457"/>
    <w:rsid w:val="00D81F17"/>
    <w:rsid w:val="00D821DB"/>
    <w:rsid w:val="00D8276E"/>
    <w:rsid w:val="00D8470D"/>
    <w:rsid w:val="00D86D57"/>
    <w:rsid w:val="00D87E3B"/>
    <w:rsid w:val="00D90DD5"/>
    <w:rsid w:val="00D92F2A"/>
    <w:rsid w:val="00D931A9"/>
    <w:rsid w:val="00D932B0"/>
    <w:rsid w:val="00D95D0D"/>
    <w:rsid w:val="00D96770"/>
    <w:rsid w:val="00D9749E"/>
    <w:rsid w:val="00DA0553"/>
    <w:rsid w:val="00DA10D2"/>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3BD"/>
    <w:rsid w:val="00E039D8"/>
    <w:rsid w:val="00E10904"/>
    <w:rsid w:val="00E11531"/>
    <w:rsid w:val="00E14E87"/>
    <w:rsid w:val="00E17CAC"/>
    <w:rsid w:val="00E22EFE"/>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72C3"/>
    <w:rsid w:val="00E873E0"/>
    <w:rsid w:val="00E908C9"/>
    <w:rsid w:val="00E90E3A"/>
    <w:rsid w:val="00E91051"/>
    <w:rsid w:val="00E92853"/>
    <w:rsid w:val="00E96037"/>
    <w:rsid w:val="00E96D26"/>
    <w:rsid w:val="00EA06B6"/>
    <w:rsid w:val="00EA1998"/>
    <w:rsid w:val="00EA39C3"/>
    <w:rsid w:val="00EA52E6"/>
    <w:rsid w:val="00EB2B0B"/>
    <w:rsid w:val="00EB447E"/>
    <w:rsid w:val="00EB4B38"/>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06D47"/>
    <w:rsid w:val="00F11E25"/>
    <w:rsid w:val="00F125F3"/>
    <w:rsid w:val="00F14DFB"/>
    <w:rsid w:val="00F1643C"/>
    <w:rsid w:val="00F16A91"/>
    <w:rsid w:val="00F175AD"/>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059"/>
    <w:rsid w:val="00F56344"/>
    <w:rsid w:val="00F60F35"/>
    <w:rsid w:val="00F61812"/>
    <w:rsid w:val="00F618CD"/>
    <w:rsid w:val="00F65F33"/>
    <w:rsid w:val="00F662D0"/>
    <w:rsid w:val="00F675EA"/>
    <w:rsid w:val="00F67D24"/>
    <w:rsid w:val="00F70EF8"/>
    <w:rsid w:val="00F71CED"/>
    <w:rsid w:val="00F72F85"/>
    <w:rsid w:val="00F73FDB"/>
    <w:rsid w:val="00F74AC5"/>
    <w:rsid w:val="00F757F5"/>
    <w:rsid w:val="00F75E4D"/>
    <w:rsid w:val="00F76B86"/>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h-healthcare-tpe" TargetMode="External"/><Relationship Id="rId18" Type="http://schemas.openxmlformats.org/officeDocument/2006/relationships/image" Target="media/image1.jpeg"/><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image" Target="media/image2.png"/><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hyperlink" Target="https://www.kraiburg-tpe.com/en/how-kraiburg-tpes-materials-deliver-performance-ostomy-care" TargetMode="External"/><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redefining-ultrasound-device-performance-healthcare-tpe-compounds" TargetMode="External"/><Relationship Id="rId20" Type="http://schemas.openxmlformats.org/officeDocument/2006/relationships/hyperlink" Target="https://bit.ly/34qxBOV" TargetMode="External"/><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redefining-ultrasound-device-performance-healthcare-tpe-compounds" TargetMode="Externa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www.kraiburg-tpe.com/de/news" TargetMode="External"/><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hyperlink" Target="https://bit.ly/34qxBOV"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E5C2005B-744D-4B41-AA74-B57A0832072C}"/>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2006/metadata/properties"/>
    <ds:schemaRef ds:uri="http://purl.org/dc/terms/"/>
    <ds:schemaRef ds:uri="http://schemas.microsoft.com/office/infopath/2007/PartnerControls"/>
    <ds:schemaRef ds:uri="8d3818be-6f21-4c29-ab13-78e30dc982d3"/>
    <ds:schemaRef ds:uri="http://www.w3.org/XML/1998/namespace"/>
    <ds:schemaRef ds:uri="http://purl.org/dc/elements/1.1/"/>
    <ds:schemaRef ds:uri="http://schemas.microsoft.com/office/2006/documentManagement/types"/>
    <ds:schemaRef ds:uri="http://schemas.openxmlformats.org/package/2006/metadata/core-properties"/>
    <ds:schemaRef ds:uri="b0aac98f-77e3-488e-b1d0-e526279ba76f"/>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26</TotalTime>
  <Pages>5</Pages>
  <Words>1018</Words>
  <Characters>5809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2026-02-03T07:03:00Z</cp:lastPrinted>
  <dcterms:created xsi:type="dcterms:W3CDTF">2026-01-09T00:33:00Z</dcterms:created>
  <dcterms:modified xsi:type="dcterms:W3CDTF">2026-02-03T07:03:00Z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